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Roboto" w:hAnsi="Roboto"/>
        </w:rPr>
        <w:id w:val="-170339285"/>
        <w:docPartObj>
          <w:docPartGallery w:val="Cover Pages"/>
          <w:docPartUnique/>
        </w:docPartObj>
      </w:sdtPr>
      <w:sdtEndPr/>
      <w:sdtContent>
        <w:p w14:paraId="053DB83D" w14:textId="77777777" w:rsidR="00004F97" w:rsidRDefault="00004F97" w:rsidP="00004F97">
          <w:pPr>
            <w:rPr>
              <w:rFonts w:ascii="Roboto" w:hAnsi="Roboto"/>
            </w:rPr>
          </w:pPr>
        </w:p>
        <w:p w14:paraId="2BD1AA3E" w14:textId="77777777" w:rsidR="00004F97" w:rsidRDefault="00004F97" w:rsidP="00004F97">
          <w:pPr>
            <w:jc w:val="center"/>
            <w:rPr>
              <w:rFonts w:ascii="Roboto" w:hAnsi="Roboto"/>
            </w:rPr>
          </w:pPr>
        </w:p>
        <w:p w14:paraId="257CDB33" w14:textId="6696C24A" w:rsidR="0029544E" w:rsidRPr="00004F97" w:rsidRDefault="0029544E" w:rsidP="00004F97">
          <w:pPr>
            <w:jc w:val="center"/>
            <w:rPr>
              <w:rFonts w:ascii="Roboto" w:hAnsi="Roboto"/>
            </w:rPr>
          </w:pPr>
          <w:r w:rsidRPr="00004F97">
            <w:rPr>
              <w:rFonts w:ascii="Roboto" w:hAnsi="Roboto"/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0EC6F0B" wp14:editId="596CB55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129CF9D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e4831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2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004F97">
            <w:rPr>
              <w:rFonts w:ascii="Roboto" w:hAnsi="Roboto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0153FC" wp14:editId="39ECE1F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22376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2376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29188D" w14:textId="53227376" w:rsidR="0029544E" w:rsidRPr="00004F97" w:rsidRDefault="002E26F8">
                                <w:pPr>
                                  <w:jc w:val="right"/>
                                  <w:rPr>
                                    <w:rFonts w:ascii="Roboto" w:hAnsi="Roboto"/>
                                    <w:color w:val="E48312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Roboto" w:hAnsi="Roboto"/>
                                      <w:caps/>
                                      <w:color w:val="E48312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2E26F8">
                                      <w:rPr>
                                        <w:rFonts w:ascii="Roboto" w:hAnsi="Roboto"/>
                                        <w:caps/>
                                        <w:color w:val="E48312" w:themeColor="accent1"/>
                                        <w:sz w:val="64"/>
                                        <w:szCs w:val="64"/>
                                      </w:rPr>
                                      <w:t>Cloud Integration Planning</w:t>
                                    </w:r>
                                  </w:sdtContent>
                                </w:sdt>
                              </w:p>
                              <w:p w14:paraId="419F83B5" w14:textId="2333EE0D" w:rsidR="0029544E" w:rsidRDefault="00C2681B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75955150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6648F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Template</w:t>
                                    </w:r>
                                  </w:sdtContent>
                                </w:sdt>
                                <w:r w:rsidR="00CD45EB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80153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0;margin-top:0;width:568.8pt;height:286.5pt;z-index:251659264;visibility:visible;mso-wrap-style:square;mso-width-percent:0;mso-height-percent:363;mso-top-percent:300;mso-wrap-distance-left:9pt;mso-wrap-distance-top:0;mso-wrap-distance-right:9pt;mso-wrap-distance-bottom:0;mso-position-horizontal:center;mso-position-horizontal-relative:page;mso-position-vertical-relative:page;mso-width-percent:0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" filled="f" stroked="f" strokeweight=".5pt">
                    <v:textbox inset="126pt,0,54pt,0">
                      <w:txbxContent>
                        <w:p w14:paraId="1629188D" w14:textId="53227376" w:rsidR="0029544E" w:rsidRPr="00004F97" w:rsidRDefault="002E26F8">
                          <w:pPr>
                            <w:jc w:val="right"/>
                            <w:rPr>
                              <w:rFonts w:ascii="Roboto" w:hAnsi="Roboto"/>
                              <w:color w:val="E48312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Roboto" w:hAnsi="Roboto"/>
                                <w:caps/>
                                <w:color w:val="E48312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2E26F8">
                                <w:rPr>
                                  <w:rFonts w:ascii="Roboto" w:hAnsi="Roboto"/>
                                  <w:caps/>
                                  <w:color w:val="E48312" w:themeColor="accent1"/>
                                  <w:sz w:val="64"/>
                                  <w:szCs w:val="64"/>
                                </w:rPr>
                                <w:t>Cloud Integration Planning</w:t>
                              </w:r>
                            </w:sdtContent>
                          </w:sdt>
                        </w:p>
                        <w:p w14:paraId="419F83B5" w14:textId="2333EE0D" w:rsidR="0029544E" w:rsidRDefault="00C2681B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6648F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Template</w:t>
                              </w:r>
                            </w:sdtContent>
                          </w:sdt>
                          <w:r w:rsidR="00CD45EB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br/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41F202BA" w14:textId="0D17D6C4" w:rsidR="0029544E" w:rsidRPr="00004F97" w:rsidRDefault="00004F97">
          <w:pPr>
            <w:rPr>
              <w:rFonts w:ascii="Roboto" w:hAnsi="Roboto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FCD5F41" wp14:editId="34CC40D1">
                <wp:simplePos x="0" y="0"/>
                <wp:positionH relativeFrom="margin">
                  <wp:posOffset>730885</wp:posOffset>
                </wp:positionH>
                <wp:positionV relativeFrom="margin">
                  <wp:posOffset>1000125</wp:posOffset>
                </wp:positionV>
                <wp:extent cx="4415155" cy="1336675"/>
                <wp:effectExtent l="0" t="0" r="444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5155" cy="1336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544E" w:rsidRPr="00004F97">
            <w:rPr>
              <w:rFonts w:ascii="Roboto" w:hAnsi="Roboto"/>
            </w:rPr>
            <w:br w:type="page"/>
          </w:r>
        </w:p>
      </w:sdtContent>
    </w:sdt>
    <w:p w14:paraId="7C5F732E" w14:textId="77777777" w:rsidR="00363088" w:rsidRPr="00004F97" w:rsidRDefault="00363088">
      <w:pPr>
        <w:rPr>
          <w:rFonts w:ascii="Roboto" w:hAnsi="Roboto"/>
        </w:rPr>
      </w:pPr>
    </w:p>
    <w:p w14:paraId="6E8567B9" w14:textId="77777777" w:rsidR="002E26F8" w:rsidRPr="002E26F8" w:rsidRDefault="002E26F8" w:rsidP="002E26F8">
      <w:pPr>
        <w:pStyle w:val="Heading1"/>
        <w:spacing w:after="120"/>
        <w:rPr>
          <w:rFonts w:ascii="Roboto" w:hAnsi="Roboto"/>
          <w:sz w:val="36"/>
          <w:szCs w:val="36"/>
        </w:rPr>
      </w:pPr>
      <w:r w:rsidRPr="002E26F8">
        <w:rPr>
          <w:rFonts w:ascii="Roboto" w:hAnsi="Roboto"/>
          <w:sz w:val="36"/>
          <w:szCs w:val="36"/>
        </w:rPr>
        <w:t>Purpose</w:t>
      </w:r>
    </w:p>
    <w:p w14:paraId="0EE90A6A" w14:textId="44471B54" w:rsidR="002E26F8" w:rsidRPr="002E26F8" w:rsidRDefault="002E26F8" w:rsidP="002E26F8">
      <w:pPr>
        <w:rPr>
          <w:rFonts w:ascii="Arial" w:hAnsi="Arial" w:cs="Arial"/>
        </w:rPr>
      </w:pPr>
      <w:r w:rsidRPr="002E26F8">
        <w:rPr>
          <w:rFonts w:ascii="Arial" w:hAnsi="Arial" w:cs="Arial"/>
        </w:rPr>
        <w:t xml:space="preserve">The purpose of this document is to capture requirements in order to establish a common understanding about the cloud integration to be designed. </w:t>
      </w:r>
      <w:r>
        <w:rPr>
          <w:rFonts w:ascii="Arial" w:hAnsi="Arial" w:cs="Arial"/>
        </w:rPr>
        <w:t>Below</w:t>
      </w:r>
      <w:r w:rsidRPr="002E26F8">
        <w:rPr>
          <w:rFonts w:ascii="Arial" w:hAnsi="Arial" w:cs="Arial"/>
        </w:rPr>
        <w:t xml:space="preserve"> are the primary objectives: </w:t>
      </w:r>
    </w:p>
    <w:p w14:paraId="1D412EB2" w14:textId="77777777" w:rsidR="002E26F8" w:rsidRPr="002E26F8" w:rsidRDefault="002E26F8" w:rsidP="002E26F8">
      <w:pPr>
        <w:pStyle w:val="ListParagraph"/>
        <w:keepLines/>
        <w:numPr>
          <w:ilvl w:val="0"/>
          <w:numId w:val="18"/>
        </w:numPr>
        <w:tabs>
          <w:tab w:val="num" w:pos="720"/>
        </w:tabs>
        <w:spacing w:before="100" w:beforeAutospacing="1" w:after="100" w:afterAutospacing="1" w:line="300" w:lineRule="atLeast"/>
        <w:rPr>
          <w:rFonts w:ascii="Arial" w:eastAsiaTheme="minorEastAsia" w:hAnsi="Arial" w:cs="Arial"/>
          <w:color w:val="404040"/>
        </w:rPr>
      </w:pPr>
      <w:r w:rsidRPr="002E26F8">
        <w:rPr>
          <w:rFonts w:ascii="Arial" w:eastAsiaTheme="minorEastAsia" w:hAnsi="Arial" w:cs="Arial"/>
          <w:color w:val="404040" w:themeColor="text1" w:themeTint="BF"/>
        </w:rPr>
        <w:t>Gather sufficient requirements to enter the design phase</w:t>
      </w:r>
    </w:p>
    <w:p w14:paraId="68A92041" w14:textId="77777777" w:rsidR="002E26F8" w:rsidRPr="002E26F8" w:rsidRDefault="002E26F8" w:rsidP="002E26F8">
      <w:pPr>
        <w:keepLines/>
        <w:numPr>
          <w:ilvl w:val="0"/>
          <w:numId w:val="18"/>
        </w:numPr>
        <w:shd w:val="clear" w:color="auto" w:fill="FFFFFF" w:themeFill="background1"/>
        <w:tabs>
          <w:tab w:val="num" w:pos="720"/>
        </w:tabs>
        <w:spacing w:before="100" w:beforeAutospacing="1" w:after="100" w:afterAutospacing="1" w:line="300" w:lineRule="atLeast"/>
        <w:ind w:left="375"/>
        <w:rPr>
          <w:rFonts w:ascii="Arial" w:eastAsiaTheme="minorEastAsia" w:hAnsi="Arial" w:cs="Arial"/>
          <w:color w:val="404040"/>
        </w:rPr>
      </w:pPr>
      <w:r w:rsidRPr="002E26F8">
        <w:rPr>
          <w:rFonts w:ascii="Arial" w:eastAsiaTheme="minorEastAsia" w:hAnsi="Arial" w:cs="Arial"/>
          <w:color w:val="404040" w:themeColor="text1" w:themeTint="BF"/>
        </w:rPr>
        <w:t>Develop and deliver a working interface</w:t>
      </w:r>
    </w:p>
    <w:p w14:paraId="3B47434B" w14:textId="226F3E26" w:rsidR="002E26F8" w:rsidRPr="002E26F8" w:rsidRDefault="002E26F8" w:rsidP="002E26F8">
      <w:pPr>
        <w:keepLines/>
        <w:numPr>
          <w:ilvl w:val="0"/>
          <w:numId w:val="18"/>
        </w:numPr>
        <w:shd w:val="clear" w:color="auto" w:fill="FFFFFF" w:themeFill="background1"/>
        <w:tabs>
          <w:tab w:val="num" w:pos="720"/>
        </w:tabs>
        <w:spacing w:before="100" w:beforeAutospacing="1" w:after="100" w:afterAutospacing="1" w:line="300" w:lineRule="atLeast"/>
        <w:ind w:left="375"/>
        <w:rPr>
          <w:rFonts w:ascii="Arial" w:eastAsiaTheme="minorEastAsia" w:hAnsi="Arial" w:cs="Arial"/>
          <w:color w:val="404040"/>
        </w:rPr>
      </w:pPr>
      <w:r w:rsidRPr="002E26F8">
        <w:rPr>
          <w:rFonts w:ascii="Arial" w:eastAsiaTheme="minorEastAsia" w:hAnsi="Arial" w:cs="Arial"/>
          <w:color w:val="404040" w:themeColor="text1" w:themeTint="BF"/>
        </w:rPr>
        <w:t>Respond to any unique challenges</w:t>
      </w:r>
      <w:r w:rsidR="00A95942">
        <w:rPr>
          <w:rFonts w:ascii="Arial" w:eastAsiaTheme="minorEastAsia" w:hAnsi="Arial" w:cs="Arial"/>
          <w:color w:val="404040" w:themeColor="text1" w:themeTint="BF"/>
        </w:rPr>
        <w:t xml:space="preserve"> </w:t>
      </w:r>
    </w:p>
    <w:p w14:paraId="37ED5A61" w14:textId="3427819D" w:rsidR="002E26F8" w:rsidRPr="002E26F8" w:rsidRDefault="002E26F8" w:rsidP="002E26F8">
      <w:pPr>
        <w:pStyle w:val="Heading1"/>
        <w:spacing w:after="120"/>
        <w:rPr>
          <w:rFonts w:ascii="Roboto" w:hAnsi="Roboto"/>
          <w:sz w:val="28"/>
          <w:szCs w:val="28"/>
        </w:rPr>
      </w:pPr>
      <w:r w:rsidRPr="002E26F8">
        <w:rPr>
          <w:rFonts w:ascii="Roboto" w:hAnsi="Roboto"/>
          <w:sz w:val="28"/>
          <w:szCs w:val="28"/>
        </w:rPr>
        <w:t>Project Goals</w:t>
      </w:r>
    </w:p>
    <w:p w14:paraId="6432CDF8" w14:textId="3175952D" w:rsidR="002E26F8" w:rsidRPr="0015079D" w:rsidRDefault="002E26F8" w:rsidP="0015079D">
      <w:pPr>
        <w:rPr>
          <w:rFonts w:ascii="Arial" w:hAnsi="Arial" w:cs="Arial"/>
        </w:rPr>
      </w:pPr>
      <w:r w:rsidRPr="002E26F8">
        <w:rPr>
          <w:rFonts w:ascii="Arial" w:hAnsi="Arial" w:cs="Arial"/>
        </w:rPr>
        <w:t>Establish project goals. These goals should include business use cases/drivers as well as technical use cases.</w:t>
      </w:r>
    </w:p>
    <w:p w14:paraId="4C8D2CB4" w14:textId="18432D70" w:rsidR="002E26F8" w:rsidRPr="002E26F8" w:rsidRDefault="002E26F8" w:rsidP="002E26F8">
      <w:pPr>
        <w:pStyle w:val="Heading1"/>
        <w:spacing w:after="120"/>
        <w:rPr>
          <w:rFonts w:ascii="Roboto" w:hAnsi="Roboto"/>
          <w:sz w:val="28"/>
          <w:szCs w:val="28"/>
        </w:rPr>
      </w:pPr>
      <w:r w:rsidRPr="002E26F8">
        <w:rPr>
          <w:rFonts w:ascii="Roboto" w:hAnsi="Roboto"/>
          <w:sz w:val="28"/>
          <w:szCs w:val="28"/>
        </w:rPr>
        <w:t>Integration Endpoints</w:t>
      </w:r>
    </w:p>
    <w:p w14:paraId="5EF8C69D" w14:textId="77777777" w:rsidR="002E26F8" w:rsidRPr="002E26F8" w:rsidRDefault="002E26F8" w:rsidP="002E26F8">
      <w:pPr>
        <w:rPr>
          <w:rFonts w:ascii="Arial" w:hAnsi="Arial" w:cs="Arial"/>
        </w:rPr>
      </w:pPr>
      <w:r w:rsidRPr="002E26F8">
        <w:rPr>
          <w:rFonts w:ascii="Arial" w:hAnsi="Arial" w:cs="Arial"/>
        </w:rPr>
        <w:t>List all endpoints that are considered in scope for cloud integration.</w:t>
      </w:r>
    </w:p>
    <w:tbl>
      <w:tblPr>
        <w:tblW w:w="10020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3510"/>
        <w:gridCol w:w="3060"/>
        <w:gridCol w:w="2820"/>
      </w:tblGrid>
      <w:tr w:rsidR="002E26F8" w:rsidRPr="00867D92" w14:paraId="7DD3E33E" w14:textId="77777777" w:rsidTr="00A95942">
        <w:trPr>
          <w:trHeight w:val="430"/>
          <w:tblHeader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52913FC5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EP#</w:t>
            </w:r>
          </w:p>
        </w:tc>
        <w:tc>
          <w:tcPr>
            <w:tcW w:w="351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29485870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System Endpoint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57757B6E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Access Method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510D1462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Description</w:t>
            </w:r>
          </w:p>
        </w:tc>
      </w:tr>
      <w:tr w:rsidR="002E26F8" w:rsidRPr="00867D92" w14:paraId="08A88099" w14:textId="77777777" w:rsidTr="00991B1F">
        <w:trPr>
          <w:trHeight w:val="318"/>
        </w:trPr>
        <w:tc>
          <w:tcPr>
            <w:tcW w:w="630" w:type="dxa"/>
          </w:tcPr>
          <w:p w14:paraId="44C1B417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1</w:t>
            </w:r>
          </w:p>
        </w:tc>
        <w:tc>
          <w:tcPr>
            <w:tcW w:w="3510" w:type="dxa"/>
          </w:tcPr>
          <w:p w14:paraId="5626A5DA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salesforce</w:t>
            </w:r>
          </w:p>
        </w:tc>
        <w:tc>
          <w:tcPr>
            <w:tcW w:w="3060" w:type="dxa"/>
          </w:tcPr>
          <w:p w14:paraId="23B591AF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Informatica Cloud – Native Connection</w:t>
            </w:r>
          </w:p>
        </w:tc>
        <w:tc>
          <w:tcPr>
            <w:tcW w:w="2820" w:type="dxa"/>
            <w:tcBorders>
              <w:right w:val="single" w:sz="8" w:space="0" w:color="auto"/>
            </w:tcBorders>
          </w:tcPr>
          <w:p w14:paraId="07A2B939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Company XYZ salesforce by marketing department</w:t>
            </w:r>
          </w:p>
        </w:tc>
      </w:tr>
      <w:tr w:rsidR="002E26F8" w:rsidRPr="00867D92" w14:paraId="6E5AC3A3" w14:textId="77777777" w:rsidTr="00991B1F">
        <w:trPr>
          <w:trHeight w:val="318"/>
        </w:trPr>
        <w:tc>
          <w:tcPr>
            <w:tcW w:w="630" w:type="dxa"/>
          </w:tcPr>
          <w:p w14:paraId="435A2C99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3510" w:type="dxa"/>
          </w:tcPr>
          <w:p w14:paraId="756DBA34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mysql</w:t>
            </w:r>
          </w:p>
        </w:tc>
        <w:tc>
          <w:tcPr>
            <w:tcW w:w="3060" w:type="dxa"/>
          </w:tcPr>
          <w:p w14:paraId="0D8D47D1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ODBC</w:t>
            </w:r>
          </w:p>
        </w:tc>
        <w:tc>
          <w:tcPr>
            <w:tcW w:w="2820" w:type="dxa"/>
            <w:tcBorders>
              <w:right w:val="single" w:sz="8" w:space="0" w:color="auto"/>
            </w:tcBorders>
          </w:tcPr>
          <w:p w14:paraId="0008D833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Holds ERP data on premise</w:t>
            </w:r>
          </w:p>
        </w:tc>
      </w:tr>
      <w:tr w:rsidR="002E26F8" w:rsidRPr="00867D92" w14:paraId="0B81777A" w14:textId="77777777" w:rsidTr="00991B1F">
        <w:trPr>
          <w:trHeight w:val="318"/>
        </w:trPr>
        <w:tc>
          <w:tcPr>
            <w:tcW w:w="630" w:type="dxa"/>
            <w:tcBorders>
              <w:bottom w:val="single" w:sz="8" w:space="0" w:color="auto"/>
            </w:tcBorders>
          </w:tcPr>
          <w:p w14:paraId="2B103D60" w14:textId="77777777" w:rsidR="002E26F8" w:rsidRPr="00867D92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3510" w:type="dxa"/>
            <w:tcBorders>
              <w:bottom w:val="single" w:sz="8" w:space="0" w:color="auto"/>
            </w:tcBorders>
          </w:tcPr>
          <w:p w14:paraId="290F686A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</w:tcPr>
          <w:p w14:paraId="4F256A7F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73689E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</w:tbl>
    <w:p w14:paraId="00D14363" w14:textId="77777777" w:rsidR="002E26F8" w:rsidRPr="00D92A4A" w:rsidRDefault="002E26F8" w:rsidP="002E26F8">
      <w:pPr>
        <w:keepLines/>
        <w:rPr>
          <w:bCs/>
        </w:rPr>
      </w:pPr>
    </w:p>
    <w:p w14:paraId="7712EC0D" w14:textId="77777777" w:rsidR="002E26F8" w:rsidRPr="002E26F8" w:rsidRDefault="002E26F8" w:rsidP="002E26F8">
      <w:pPr>
        <w:pStyle w:val="Heading1"/>
        <w:spacing w:after="120"/>
        <w:rPr>
          <w:rFonts w:ascii="Roboto" w:hAnsi="Roboto"/>
          <w:sz w:val="28"/>
          <w:szCs w:val="28"/>
        </w:rPr>
      </w:pPr>
      <w:r w:rsidRPr="002E26F8">
        <w:rPr>
          <w:rFonts w:ascii="Roboto" w:hAnsi="Roboto"/>
          <w:sz w:val="28"/>
          <w:szCs w:val="28"/>
        </w:rPr>
        <w:t>Cloud Use Case(s)</w:t>
      </w:r>
    </w:p>
    <w:tbl>
      <w:tblPr>
        <w:tblW w:w="10020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970"/>
        <w:gridCol w:w="1980"/>
        <w:gridCol w:w="2160"/>
        <w:gridCol w:w="2340"/>
      </w:tblGrid>
      <w:tr w:rsidR="00A95942" w:rsidRPr="00130AD5" w14:paraId="0BA7AB42" w14:textId="77777777" w:rsidTr="00A95942">
        <w:trPr>
          <w:trHeight w:val="430"/>
          <w:tblHeader/>
        </w:trPr>
        <w:tc>
          <w:tcPr>
            <w:tcW w:w="57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2BF6ACAE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UC#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314B5B44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Technical Use Case Description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32F90131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Data Volume/Integration Frequency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15AF8534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 xml:space="preserve">Integration Flow </w:t>
            </w:r>
          </w:p>
          <w:p w14:paraId="0995CB8C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(uni-directional/bi-directional)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52AE816A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Load Type (Incremental/Full)</w:t>
            </w:r>
          </w:p>
        </w:tc>
      </w:tr>
      <w:tr w:rsidR="002E26F8" w:rsidRPr="00867D92" w14:paraId="7B65B6ED" w14:textId="77777777" w:rsidTr="00991B1F">
        <w:trPr>
          <w:trHeight w:val="318"/>
        </w:trPr>
        <w:tc>
          <w:tcPr>
            <w:tcW w:w="570" w:type="dxa"/>
          </w:tcPr>
          <w:p w14:paraId="3A61BE18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970" w:type="dxa"/>
          </w:tcPr>
          <w:p w14:paraId="52C6849F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Account synchronization between mysql and salesforce</w:t>
            </w:r>
          </w:p>
        </w:tc>
        <w:tc>
          <w:tcPr>
            <w:tcW w:w="1980" w:type="dxa"/>
          </w:tcPr>
          <w:p w14:paraId="24DAA2CD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2000 Accounts/Daily Synchronization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14:paraId="72A4608C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Uni-directional – mysql to salesforce</w:t>
            </w:r>
          </w:p>
        </w:tc>
        <w:tc>
          <w:tcPr>
            <w:tcW w:w="2340" w:type="dxa"/>
            <w:tcBorders>
              <w:right w:val="single" w:sz="8" w:space="0" w:color="auto"/>
            </w:tcBorders>
          </w:tcPr>
          <w:p w14:paraId="2718BF0A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Incremental Load</w:t>
            </w:r>
          </w:p>
        </w:tc>
      </w:tr>
      <w:tr w:rsidR="002E26F8" w:rsidRPr="00867D92" w14:paraId="014F086B" w14:textId="77777777" w:rsidTr="00991B1F">
        <w:trPr>
          <w:trHeight w:val="318"/>
        </w:trPr>
        <w:tc>
          <w:tcPr>
            <w:tcW w:w="570" w:type="dxa"/>
          </w:tcPr>
          <w:p w14:paraId="08278934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970" w:type="dxa"/>
          </w:tcPr>
          <w:p w14:paraId="6FC740F7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Contact synchronization between mysql and salesforce db</w:t>
            </w:r>
          </w:p>
        </w:tc>
        <w:tc>
          <w:tcPr>
            <w:tcW w:w="1980" w:type="dxa"/>
          </w:tcPr>
          <w:p w14:paraId="4A1442F5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1800 Contacts/Daily Synchronization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14:paraId="06599B55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Uni-directional – mysql to salesforce</w:t>
            </w:r>
          </w:p>
        </w:tc>
        <w:tc>
          <w:tcPr>
            <w:tcW w:w="2340" w:type="dxa"/>
            <w:tcBorders>
              <w:right w:val="single" w:sz="8" w:space="0" w:color="auto"/>
            </w:tcBorders>
          </w:tcPr>
          <w:p w14:paraId="36A8B5B1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E704DF">
              <w:rPr>
                <w:snapToGrid w:val="0"/>
              </w:rPr>
              <w:t>Incremental Load</w:t>
            </w:r>
          </w:p>
        </w:tc>
      </w:tr>
      <w:tr w:rsidR="002E26F8" w:rsidRPr="00867D92" w14:paraId="4F10808E" w14:textId="77777777" w:rsidTr="00991B1F">
        <w:trPr>
          <w:trHeight w:val="318"/>
        </w:trPr>
        <w:tc>
          <w:tcPr>
            <w:tcW w:w="570" w:type="dxa"/>
          </w:tcPr>
          <w:p w14:paraId="50029E6D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970" w:type="dxa"/>
          </w:tcPr>
          <w:p w14:paraId="0F84A63A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1980" w:type="dxa"/>
          </w:tcPr>
          <w:p w14:paraId="6EE9A9DA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center"/>
          </w:tcPr>
          <w:p w14:paraId="15260589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</w:tcPr>
          <w:p w14:paraId="6EAF1DA0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4094DB8C" w14:textId="77777777" w:rsidTr="00991B1F">
        <w:trPr>
          <w:trHeight w:val="318"/>
        </w:trPr>
        <w:tc>
          <w:tcPr>
            <w:tcW w:w="570" w:type="dxa"/>
          </w:tcPr>
          <w:p w14:paraId="4720A41F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970" w:type="dxa"/>
          </w:tcPr>
          <w:p w14:paraId="4A451F9D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1980" w:type="dxa"/>
          </w:tcPr>
          <w:p w14:paraId="58DAA885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center"/>
          </w:tcPr>
          <w:p w14:paraId="577FD207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</w:tcPr>
          <w:p w14:paraId="5DA93CF8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52522849" w14:textId="77777777" w:rsidTr="00991B1F">
        <w:trPr>
          <w:trHeight w:val="318"/>
        </w:trPr>
        <w:tc>
          <w:tcPr>
            <w:tcW w:w="570" w:type="dxa"/>
            <w:tcBorders>
              <w:bottom w:val="single" w:sz="8" w:space="0" w:color="auto"/>
            </w:tcBorders>
          </w:tcPr>
          <w:p w14:paraId="29B76174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</w:tcPr>
          <w:p w14:paraId="7B225F93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70B992B2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3DA017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</w:tcPr>
          <w:p w14:paraId="49335BB6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</w:tbl>
    <w:p w14:paraId="34E06A30" w14:textId="5B695B6B" w:rsidR="0015079D" w:rsidRDefault="0015079D" w:rsidP="002E26F8">
      <w:pPr>
        <w:keepLines/>
      </w:pPr>
    </w:p>
    <w:p w14:paraId="73E50616" w14:textId="77777777" w:rsidR="0015079D" w:rsidRDefault="0015079D">
      <w:r>
        <w:br w:type="page"/>
      </w:r>
    </w:p>
    <w:p w14:paraId="20567BF8" w14:textId="77777777" w:rsidR="002E26F8" w:rsidRPr="00E704DF" w:rsidRDefault="002E26F8" w:rsidP="002E26F8">
      <w:pPr>
        <w:keepNext/>
        <w:keepLines/>
      </w:pPr>
      <w:r w:rsidRPr="00E704DF">
        <w:lastRenderedPageBreak/>
        <w:t>List any data dependencies that exist for each use case. Use ‘N/A’ where no dependencies exist.</w:t>
      </w:r>
    </w:p>
    <w:tbl>
      <w:tblPr>
        <w:tblW w:w="10020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9450"/>
      </w:tblGrid>
      <w:tr w:rsidR="002E26F8" w:rsidRPr="00867D92" w14:paraId="5312E06C" w14:textId="77777777" w:rsidTr="00A95942">
        <w:trPr>
          <w:trHeight w:val="430"/>
          <w:tblHeader/>
        </w:trPr>
        <w:tc>
          <w:tcPr>
            <w:tcW w:w="57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698657E0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UC#</w:t>
            </w:r>
          </w:p>
        </w:tc>
        <w:tc>
          <w:tcPr>
            <w:tcW w:w="945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61E61725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Data Dependencies</w:t>
            </w:r>
          </w:p>
        </w:tc>
      </w:tr>
      <w:tr w:rsidR="002E26F8" w:rsidRPr="00867D92" w14:paraId="7DFDA3FD" w14:textId="77777777" w:rsidTr="00991B1F">
        <w:trPr>
          <w:trHeight w:val="318"/>
        </w:trPr>
        <w:tc>
          <w:tcPr>
            <w:tcW w:w="570" w:type="dxa"/>
          </w:tcPr>
          <w:p w14:paraId="1638845A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450" w:type="dxa"/>
          </w:tcPr>
          <w:p w14:paraId="113A2081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Data cannot be synchronized until after batch process completes at 3AM EST each day.</w:t>
            </w:r>
          </w:p>
        </w:tc>
      </w:tr>
      <w:tr w:rsidR="002E26F8" w:rsidRPr="00867D92" w14:paraId="0C10518B" w14:textId="77777777" w:rsidTr="00991B1F">
        <w:trPr>
          <w:trHeight w:val="318"/>
        </w:trPr>
        <w:tc>
          <w:tcPr>
            <w:tcW w:w="570" w:type="dxa"/>
          </w:tcPr>
          <w:p w14:paraId="06892AC8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9450" w:type="dxa"/>
          </w:tcPr>
          <w:p w14:paraId="573AF686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Data cannot be synchronized until after batch process completes at 4AM EST each day. Must be run after integration task outlined in UC# 1</w:t>
            </w:r>
          </w:p>
        </w:tc>
      </w:tr>
      <w:tr w:rsidR="002E26F8" w:rsidRPr="00867D92" w14:paraId="78DE9FC8" w14:textId="77777777" w:rsidTr="00991B1F">
        <w:trPr>
          <w:trHeight w:val="318"/>
        </w:trPr>
        <w:tc>
          <w:tcPr>
            <w:tcW w:w="570" w:type="dxa"/>
          </w:tcPr>
          <w:p w14:paraId="6914F352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</w:tcPr>
          <w:p w14:paraId="63C788F9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0B239B54" w14:textId="77777777" w:rsidTr="00991B1F">
        <w:trPr>
          <w:trHeight w:val="318"/>
        </w:trPr>
        <w:tc>
          <w:tcPr>
            <w:tcW w:w="570" w:type="dxa"/>
          </w:tcPr>
          <w:p w14:paraId="0FA4A801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</w:tcPr>
          <w:p w14:paraId="3ACDFB04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79C1DC34" w14:textId="77777777" w:rsidTr="00991B1F">
        <w:trPr>
          <w:trHeight w:val="318"/>
        </w:trPr>
        <w:tc>
          <w:tcPr>
            <w:tcW w:w="570" w:type="dxa"/>
            <w:tcBorders>
              <w:bottom w:val="single" w:sz="8" w:space="0" w:color="auto"/>
            </w:tcBorders>
          </w:tcPr>
          <w:p w14:paraId="700A94F1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  <w:tcBorders>
              <w:bottom w:val="single" w:sz="8" w:space="0" w:color="auto"/>
            </w:tcBorders>
          </w:tcPr>
          <w:p w14:paraId="6100E0ED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</w:tbl>
    <w:p w14:paraId="1D29BD9D" w14:textId="77777777" w:rsidR="002E26F8" w:rsidRPr="00363A2A" w:rsidRDefault="002E26F8" w:rsidP="002E26F8">
      <w:pPr>
        <w:keepLines/>
      </w:pPr>
    </w:p>
    <w:p w14:paraId="655BFA4A" w14:textId="77777777" w:rsidR="002E26F8" w:rsidRPr="00363A2A" w:rsidRDefault="002E26F8" w:rsidP="002E26F8">
      <w:pPr>
        <w:keepLines/>
      </w:pPr>
      <w:r w:rsidRPr="00363A2A">
        <w:t>List any specific business rules for each use case. Use ‘N/A’ where no business rules exist.</w:t>
      </w:r>
    </w:p>
    <w:tbl>
      <w:tblPr>
        <w:tblW w:w="10020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9450"/>
      </w:tblGrid>
      <w:tr w:rsidR="002E26F8" w:rsidRPr="00867D92" w14:paraId="31C281D3" w14:textId="77777777" w:rsidTr="00A95942">
        <w:trPr>
          <w:trHeight w:val="430"/>
          <w:tblHeader/>
        </w:trPr>
        <w:tc>
          <w:tcPr>
            <w:tcW w:w="57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034CA47F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UC#</w:t>
            </w:r>
          </w:p>
        </w:tc>
        <w:tc>
          <w:tcPr>
            <w:tcW w:w="945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2E4F42CD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Business Rule</w:t>
            </w:r>
          </w:p>
        </w:tc>
      </w:tr>
      <w:tr w:rsidR="002E26F8" w:rsidRPr="00867D92" w14:paraId="233D9936" w14:textId="77777777" w:rsidTr="00991B1F">
        <w:trPr>
          <w:trHeight w:val="318"/>
        </w:trPr>
        <w:tc>
          <w:tcPr>
            <w:tcW w:w="570" w:type="dxa"/>
          </w:tcPr>
          <w:p w14:paraId="0DFB53D9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363A2A">
              <w:rPr>
                <w:snapToGrid w:val="0"/>
              </w:rPr>
              <w:t>1</w:t>
            </w:r>
          </w:p>
        </w:tc>
        <w:tc>
          <w:tcPr>
            <w:tcW w:w="9450" w:type="dxa"/>
          </w:tcPr>
          <w:p w14:paraId="7DCC5749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363A2A">
              <w:rPr>
                <w:snapToGrid w:val="0"/>
              </w:rPr>
              <w:t>N/A</w:t>
            </w:r>
          </w:p>
        </w:tc>
      </w:tr>
      <w:tr w:rsidR="002E26F8" w:rsidRPr="00867D92" w14:paraId="30F34C9A" w14:textId="77777777" w:rsidTr="00991B1F">
        <w:trPr>
          <w:trHeight w:val="318"/>
        </w:trPr>
        <w:tc>
          <w:tcPr>
            <w:tcW w:w="570" w:type="dxa"/>
          </w:tcPr>
          <w:p w14:paraId="0D2B72AE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363A2A">
              <w:rPr>
                <w:snapToGrid w:val="0"/>
              </w:rPr>
              <w:t>2</w:t>
            </w:r>
          </w:p>
        </w:tc>
        <w:tc>
          <w:tcPr>
            <w:tcW w:w="9450" w:type="dxa"/>
          </w:tcPr>
          <w:p w14:paraId="56DB2A51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363A2A">
              <w:rPr>
                <w:snapToGrid w:val="0"/>
              </w:rPr>
              <w:t>Do not load contacts where no email address is present.</w:t>
            </w:r>
          </w:p>
        </w:tc>
      </w:tr>
      <w:tr w:rsidR="002E26F8" w:rsidRPr="00867D92" w14:paraId="74765C05" w14:textId="77777777" w:rsidTr="00991B1F">
        <w:trPr>
          <w:trHeight w:val="318"/>
        </w:trPr>
        <w:tc>
          <w:tcPr>
            <w:tcW w:w="570" w:type="dxa"/>
          </w:tcPr>
          <w:p w14:paraId="00CE8E5C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</w:tcPr>
          <w:p w14:paraId="0F380DCE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58F9DF7A" w14:textId="77777777" w:rsidTr="00991B1F">
        <w:trPr>
          <w:trHeight w:val="318"/>
        </w:trPr>
        <w:tc>
          <w:tcPr>
            <w:tcW w:w="570" w:type="dxa"/>
          </w:tcPr>
          <w:p w14:paraId="7BB51C65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</w:tcPr>
          <w:p w14:paraId="6E0F3890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2509E0CA" w14:textId="77777777" w:rsidTr="00991B1F">
        <w:trPr>
          <w:trHeight w:val="318"/>
        </w:trPr>
        <w:tc>
          <w:tcPr>
            <w:tcW w:w="570" w:type="dxa"/>
            <w:tcBorders>
              <w:bottom w:val="single" w:sz="8" w:space="0" w:color="auto"/>
            </w:tcBorders>
          </w:tcPr>
          <w:p w14:paraId="04FF2C35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  <w:tcBorders>
              <w:bottom w:val="single" w:sz="8" w:space="0" w:color="auto"/>
            </w:tcBorders>
          </w:tcPr>
          <w:p w14:paraId="4C4F9B69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</w:tbl>
    <w:p w14:paraId="07017077" w14:textId="77777777" w:rsidR="002E26F8" w:rsidRDefault="002E26F8" w:rsidP="002E26F8">
      <w:pPr>
        <w:keepLines/>
      </w:pPr>
    </w:p>
    <w:p w14:paraId="1D46092B" w14:textId="67B2C64A" w:rsidR="002E26F8" w:rsidRDefault="002E26F8" w:rsidP="002E26F8">
      <w:pPr>
        <w:keepLines/>
      </w:pPr>
      <w:r w:rsidRPr="00363A2A">
        <w:t>List any data quality concerns relating to each use case (</w:t>
      </w:r>
      <w:r w:rsidR="00A95942">
        <w:t>e</w:t>
      </w:r>
      <w:r w:rsidRPr="00363A2A">
        <w:t>.</w:t>
      </w:r>
      <w:r w:rsidR="00A95942">
        <w:t>g</w:t>
      </w:r>
      <w:r w:rsidRPr="00363A2A">
        <w:t>.</w:t>
      </w:r>
      <w:r>
        <w:t>,</w:t>
      </w:r>
      <w:r w:rsidRPr="00363A2A">
        <w:t xml:space="preserve"> Duplication, Address Validation/Correction, Valid Email Address, etc.)</w:t>
      </w:r>
    </w:p>
    <w:tbl>
      <w:tblPr>
        <w:tblW w:w="10020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9450"/>
      </w:tblGrid>
      <w:tr w:rsidR="002E26F8" w:rsidRPr="00867D92" w14:paraId="2E391C35" w14:textId="77777777" w:rsidTr="00A95942">
        <w:trPr>
          <w:trHeight w:val="430"/>
          <w:tblHeader/>
        </w:trPr>
        <w:tc>
          <w:tcPr>
            <w:tcW w:w="57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22DA87C5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UC#</w:t>
            </w:r>
          </w:p>
        </w:tc>
        <w:tc>
          <w:tcPr>
            <w:tcW w:w="945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34975F8B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Data Quality Concerns</w:t>
            </w:r>
          </w:p>
        </w:tc>
      </w:tr>
      <w:tr w:rsidR="002E26F8" w:rsidRPr="00867D92" w14:paraId="7BA80919" w14:textId="77777777" w:rsidTr="00991B1F">
        <w:trPr>
          <w:trHeight w:val="318"/>
        </w:trPr>
        <w:tc>
          <w:tcPr>
            <w:tcW w:w="570" w:type="dxa"/>
          </w:tcPr>
          <w:p w14:paraId="5FFBE662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363A2A">
              <w:rPr>
                <w:snapToGrid w:val="0"/>
              </w:rPr>
              <w:t>1</w:t>
            </w:r>
          </w:p>
        </w:tc>
        <w:tc>
          <w:tcPr>
            <w:tcW w:w="9450" w:type="dxa"/>
          </w:tcPr>
          <w:p w14:paraId="5DC2223B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363A2A">
              <w:rPr>
                <w:snapToGrid w:val="0"/>
              </w:rPr>
              <w:t>N/A</w:t>
            </w:r>
          </w:p>
        </w:tc>
      </w:tr>
      <w:tr w:rsidR="002E26F8" w:rsidRPr="00867D92" w14:paraId="3C53EE09" w14:textId="77777777" w:rsidTr="00991B1F">
        <w:trPr>
          <w:trHeight w:val="318"/>
        </w:trPr>
        <w:tc>
          <w:tcPr>
            <w:tcW w:w="570" w:type="dxa"/>
          </w:tcPr>
          <w:p w14:paraId="7871F1D9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 w:rsidRPr="00363A2A">
              <w:rPr>
                <w:snapToGrid w:val="0"/>
              </w:rPr>
              <w:t>2</w:t>
            </w:r>
          </w:p>
        </w:tc>
        <w:tc>
          <w:tcPr>
            <w:tcW w:w="9450" w:type="dxa"/>
          </w:tcPr>
          <w:p w14:paraId="46581615" w14:textId="77777777" w:rsidR="002E26F8" w:rsidRPr="00363A2A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All email addresses on the Contact object should be properly formed email addresses.</w:t>
            </w:r>
          </w:p>
        </w:tc>
      </w:tr>
      <w:tr w:rsidR="002E26F8" w:rsidRPr="00867D92" w14:paraId="04566541" w14:textId="77777777" w:rsidTr="00991B1F">
        <w:trPr>
          <w:trHeight w:val="318"/>
        </w:trPr>
        <w:tc>
          <w:tcPr>
            <w:tcW w:w="570" w:type="dxa"/>
          </w:tcPr>
          <w:p w14:paraId="7ADF90E7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</w:tcPr>
          <w:p w14:paraId="6DC6F29D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0430633F" w14:textId="77777777" w:rsidTr="00991B1F">
        <w:trPr>
          <w:trHeight w:val="318"/>
        </w:trPr>
        <w:tc>
          <w:tcPr>
            <w:tcW w:w="570" w:type="dxa"/>
          </w:tcPr>
          <w:p w14:paraId="0177179A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</w:tcPr>
          <w:p w14:paraId="50D13022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  <w:tr w:rsidR="002E26F8" w:rsidRPr="00867D92" w14:paraId="087A1AAC" w14:textId="77777777" w:rsidTr="00991B1F">
        <w:trPr>
          <w:trHeight w:val="318"/>
        </w:trPr>
        <w:tc>
          <w:tcPr>
            <w:tcW w:w="570" w:type="dxa"/>
            <w:tcBorders>
              <w:bottom w:val="single" w:sz="8" w:space="0" w:color="auto"/>
            </w:tcBorders>
          </w:tcPr>
          <w:p w14:paraId="4F5C0D20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  <w:tc>
          <w:tcPr>
            <w:tcW w:w="9450" w:type="dxa"/>
            <w:tcBorders>
              <w:bottom w:val="single" w:sz="8" w:space="0" w:color="auto"/>
            </w:tcBorders>
          </w:tcPr>
          <w:p w14:paraId="19706908" w14:textId="77777777" w:rsidR="002E26F8" w:rsidRDefault="002E26F8" w:rsidP="00991B1F">
            <w:pPr>
              <w:pStyle w:val="SDNormalText"/>
              <w:keepLines/>
              <w:rPr>
                <w:snapToGrid w:val="0"/>
              </w:rPr>
            </w:pPr>
          </w:p>
        </w:tc>
      </w:tr>
    </w:tbl>
    <w:p w14:paraId="4F5DE5E4" w14:textId="77777777" w:rsidR="002E26F8" w:rsidRPr="00E704DF" w:rsidRDefault="002E26F8" w:rsidP="002E26F8">
      <w:pPr>
        <w:keepLines/>
      </w:pPr>
    </w:p>
    <w:p w14:paraId="60493883" w14:textId="77777777" w:rsidR="002E26F8" w:rsidRPr="002E26F8" w:rsidRDefault="002E26F8" w:rsidP="002E26F8">
      <w:pPr>
        <w:pStyle w:val="Heading1"/>
        <w:spacing w:after="120"/>
        <w:rPr>
          <w:rFonts w:ascii="Roboto" w:hAnsi="Roboto"/>
          <w:sz w:val="28"/>
          <w:szCs w:val="28"/>
        </w:rPr>
      </w:pPr>
      <w:r w:rsidRPr="002E26F8">
        <w:rPr>
          <w:rFonts w:ascii="Roboto" w:hAnsi="Roboto"/>
          <w:sz w:val="28"/>
          <w:szCs w:val="28"/>
        </w:rPr>
        <w:t>Integration Owners</w:t>
      </w:r>
    </w:p>
    <w:tbl>
      <w:tblPr>
        <w:tblW w:w="10020" w:type="dxa"/>
        <w:tblBorders>
          <w:top w:val="single" w:sz="8" w:space="0" w:color="auto"/>
          <w:left w:val="single" w:sz="8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970"/>
        <w:gridCol w:w="1980"/>
        <w:gridCol w:w="2160"/>
        <w:gridCol w:w="2340"/>
      </w:tblGrid>
      <w:tr w:rsidR="00A95942" w:rsidRPr="00867D92" w14:paraId="7CCC0C03" w14:textId="77777777" w:rsidTr="00A95942">
        <w:trPr>
          <w:trHeight w:val="430"/>
          <w:tblHeader/>
        </w:trPr>
        <w:tc>
          <w:tcPr>
            <w:tcW w:w="57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7409EDE0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UC#</w:t>
            </w: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3BF7A6FB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End Point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26CDC7B9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Technical Contact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3F73C432" w14:textId="77777777" w:rsidR="002E26F8" w:rsidRPr="00867D92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Business Contact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bottom"/>
          </w:tcPr>
          <w:p w14:paraId="573A90A6" w14:textId="77777777" w:rsidR="002E26F8" w:rsidRDefault="002E26F8" w:rsidP="00991B1F">
            <w:pPr>
              <w:keepLines/>
              <w:rPr>
                <w:rStyle w:val="SDTableTitle"/>
                <w:rFonts w:cs="Arial"/>
                <w:color w:val="FFFFFF"/>
              </w:rPr>
            </w:pPr>
            <w:r>
              <w:rPr>
                <w:rStyle w:val="SDTableTitle"/>
                <w:rFonts w:cs="Arial"/>
                <w:color w:val="FFFFFF"/>
              </w:rPr>
              <w:t>Business Department</w:t>
            </w:r>
          </w:p>
        </w:tc>
      </w:tr>
      <w:tr w:rsidR="002E26F8" w:rsidRPr="00867D92" w14:paraId="70DEB116" w14:textId="77777777" w:rsidTr="00991B1F">
        <w:trPr>
          <w:trHeight w:val="318"/>
        </w:trPr>
        <w:tc>
          <w:tcPr>
            <w:tcW w:w="570" w:type="dxa"/>
          </w:tcPr>
          <w:p w14:paraId="3AF5DBE1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970" w:type="dxa"/>
          </w:tcPr>
          <w:p w14:paraId="05012C45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salesforce</w:t>
            </w:r>
          </w:p>
        </w:tc>
        <w:tc>
          <w:tcPr>
            <w:tcW w:w="1980" w:type="dxa"/>
          </w:tcPr>
          <w:p w14:paraId="190C0B44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Bob Smith – 111-222-4444; bsmith@xyz.com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14:paraId="7E18EC04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Jane Doe – 555-333-6677; jdoe@xyz.com</w:t>
            </w:r>
          </w:p>
        </w:tc>
        <w:tc>
          <w:tcPr>
            <w:tcW w:w="2340" w:type="dxa"/>
            <w:tcBorders>
              <w:right w:val="single" w:sz="8" w:space="0" w:color="auto"/>
            </w:tcBorders>
          </w:tcPr>
          <w:p w14:paraId="1D235E20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Marketing</w:t>
            </w:r>
          </w:p>
        </w:tc>
      </w:tr>
      <w:tr w:rsidR="002E26F8" w:rsidRPr="00867D92" w14:paraId="6CFEE32A" w14:textId="77777777" w:rsidTr="00991B1F">
        <w:trPr>
          <w:trHeight w:val="318"/>
        </w:trPr>
        <w:tc>
          <w:tcPr>
            <w:tcW w:w="570" w:type="dxa"/>
          </w:tcPr>
          <w:p w14:paraId="2A3C936D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970" w:type="dxa"/>
          </w:tcPr>
          <w:p w14:paraId="70F08EF1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mysql</w:t>
            </w:r>
          </w:p>
        </w:tc>
        <w:tc>
          <w:tcPr>
            <w:tcW w:w="1980" w:type="dxa"/>
          </w:tcPr>
          <w:p w14:paraId="57A8A54A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Greg Gordon – 999-349-5438; ggordon@xyz.com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14:paraId="7BD9FDE4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Tom Little – 439-689-9990; tlittle@xyz.com</w:t>
            </w:r>
          </w:p>
        </w:tc>
        <w:tc>
          <w:tcPr>
            <w:tcW w:w="2340" w:type="dxa"/>
            <w:tcBorders>
              <w:right w:val="single" w:sz="8" w:space="0" w:color="auto"/>
            </w:tcBorders>
          </w:tcPr>
          <w:p w14:paraId="74EE1740" w14:textId="77777777" w:rsidR="002E26F8" w:rsidRPr="00E704DF" w:rsidRDefault="002E26F8" w:rsidP="00991B1F">
            <w:pPr>
              <w:pStyle w:val="SDNormalText"/>
              <w:keepLines/>
              <w:rPr>
                <w:snapToGrid w:val="0"/>
              </w:rPr>
            </w:pPr>
            <w:r>
              <w:rPr>
                <w:snapToGrid w:val="0"/>
              </w:rPr>
              <w:t>Business Intelligence</w:t>
            </w:r>
          </w:p>
        </w:tc>
      </w:tr>
    </w:tbl>
    <w:p w14:paraId="095DB846" w14:textId="77777777" w:rsidR="002E26F8" w:rsidRPr="00A302BB" w:rsidRDefault="002E26F8" w:rsidP="002E26F8">
      <w:pPr>
        <w:keepLines/>
      </w:pPr>
    </w:p>
    <w:sectPr w:rsidR="002E26F8" w:rsidRPr="00A302BB" w:rsidSect="0029544E">
      <w:headerReference w:type="default" r:id="rId14"/>
      <w:footerReference w:type="default" r:id="rId15"/>
      <w:pgSz w:w="12240" w:h="15840"/>
      <w:pgMar w:top="1417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811D0" w14:textId="77777777" w:rsidR="00C2681B" w:rsidRDefault="00C2681B" w:rsidP="00FB7E13">
      <w:pPr>
        <w:spacing w:after="0" w:line="240" w:lineRule="auto"/>
      </w:pPr>
      <w:r>
        <w:separator/>
      </w:r>
    </w:p>
  </w:endnote>
  <w:endnote w:type="continuationSeparator" w:id="0">
    <w:p w14:paraId="5E22AF6E" w14:textId="77777777" w:rsidR="00C2681B" w:rsidRDefault="00C2681B" w:rsidP="00FB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E6609" w14:textId="7EE1E6E0" w:rsidR="0060659F" w:rsidRPr="00596EB2" w:rsidRDefault="00596EB2" w:rsidP="00596EB2">
    <w:pPr>
      <w:pStyle w:val="Footer"/>
      <w:jc w:val="center"/>
      <w:rPr>
        <w:color w:val="A6A6A6" w:themeColor="background1" w:themeShade="A6"/>
        <w:sz w:val="20"/>
        <w:szCs w:val="20"/>
      </w:rPr>
    </w:pPr>
    <w:r w:rsidRPr="00596EB2">
      <w:rPr>
        <w:rFonts w:ascii="Arial" w:hAnsi="Arial" w:cs="Arial"/>
        <w:color w:val="A6A6A6" w:themeColor="background1" w:themeShade="A6"/>
        <w:sz w:val="20"/>
        <w:szCs w:val="20"/>
      </w:rPr>
      <w:t>Informatica Velocity – Sample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CC572" w14:textId="77777777" w:rsidR="00C2681B" w:rsidRDefault="00C2681B" w:rsidP="00FB7E13">
      <w:pPr>
        <w:spacing w:after="0" w:line="240" w:lineRule="auto"/>
      </w:pPr>
      <w:r>
        <w:separator/>
      </w:r>
    </w:p>
  </w:footnote>
  <w:footnote w:type="continuationSeparator" w:id="0">
    <w:p w14:paraId="7CAD844E" w14:textId="77777777" w:rsidR="00C2681B" w:rsidRDefault="00C2681B" w:rsidP="00FB7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1008" w14:textId="07E79917" w:rsidR="00FB7E13" w:rsidRPr="00596EB2" w:rsidRDefault="00FB7E13">
    <w:pPr>
      <w:pStyle w:val="Header"/>
      <w:rPr>
        <w:rFonts w:ascii="Arial" w:hAnsi="Arial" w:cs="Arial"/>
      </w:rPr>
    </w:pPr>
    <w:r w:rsidRPr="00FB7E13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54CD75" wp14:editId="3F5AD68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A3AC4" w14:textId="77777777" w:rsidR="00FB7E13" w:rsidRDefault="00FB7E13">
                            <w:pPr>
                              <w:pStyle w:val="Header"/>
                              <w:tabs>
                                <w:tab w:val="clear" w:pos="4703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54CD75" id="Group 158" o:spid="_x0000_s1027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e4831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3FA3AC4" w14:textId="77777777" w:rsidR="00FB7E13" w:rsidRDefault="00FB7E13">
                      <w:pPr>
                        <w:pStyle w:val="Header"/>
                        <w:tabs>
                          <w:tab w:val="clear" w:pos="4703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</w:r>
    <w:r w:rsidR="002E26F8" w:rsidRPr="002E26F8">
      <w:rPr>
        <w:rFonts w:ascii="Arial" w:hAnsi="Arial" w:cs="Arial"/>
      </w:rPr>
      <w:t>Cloud Integration Planning</w:t>
    </w:r>
    <w:r w:rsidR="002E26F8" w:rsidRPr="002E26F8">
      <w:rPr>
        <w:rFonts w:ascii="Arial" w:hAnsi="Arial" w:cs="Arial"/>
      </w:rPr>
      <w:t xml:space="preserve"> </w:t>
    </w:r>
    <w:r w:rsidR="00D223DB" w:rsidRPr="00596EB2">
      <w:rPr>
        <w:rFonts w:ascii="Arial" w:hAnsi="Arial" w:cs="Arial"/>
      </w:rPr>
      <w:t xml:space="preserve">- </w:t>
    </w:r>
    <w:r w:rsidR="0086648F">
      <w:rPr>
        <w:rFonts w:ascii="Arial" w:hAnsi="Arial" w:cs="Arial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F18"/>
    <w:multiLevelType w:val="hybridMultilevel"/>
    <w:tmpl w:val="C8BE9D86"/>
    <w:lvl w:ilvl="0" w:tplc="AED0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08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A9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6D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43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09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D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28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A9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927C4E"/>
    <w:multiLevelType w:val="hybridMultilevel"/>
    <w:tmpl w:val="0852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8DA"/>
    <w:multiLevelType w:val="multilevel"/>
    <w:tmpl w:val="FE1A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114E0"/>
    <w:multiLevelType w:val="hybridMultilevel"/>
    <w:tmpl w:val="478C3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08DD"/>
    <w:multiLevelType w:val="hybridMultilevel"/>
    <w:tmpl w:val="ED88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19D3"/>
    <w:multiLevelType w:val="hybridMultilevel"/>
    <w:tmpl w:val="DFE6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2784"/>
    <w:multiLevelType w:val="hybridMultilevel"/>
    <w:tmpl w:val="4DFE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41784"/>
    <w:multiLevelType w:val="hybridMultilevel"/>
    <w:tmpl w:val="AD922820"/>
    <w:lvl w:ilvl="0" w:tplc="FF16749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54B07"/>
    <w:multiLevelType w:val="hybridMultilevel"/>
    <w:tmpl w:val="3AB2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80FA5"/>
    <w:multiLevelType w:val="hybridMultilevel"/>
    <w:tmpl w:val="D0BC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E33F4"/>
    <w:multiLevelType w:val="hybridMultilevel"/>
    <w:tmpl w:val="877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A31A3"/>
    <w:multiLevelType w:val="hybridMultilevel"/>
    <w:tmpl w:val="0F92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F34E0"/>
    <w:multiLevelType w:val="hybridMultilevel"/>
    <w:tmpl w:val="7CBE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41F9F"/>
    <w:multiLevelType w:val="hybridMultilevel"/>
    <w:tmpl w:val="A9F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47EE4"/>
    <w:multiLevelType w:val="hybridMultilevel"/>
    <w:tmpl w:val="969C51D8"/>
    <w:lvl w:ilvl="0" w:tplc="581C8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3421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8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69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8BC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89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04C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4D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C7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46297"/>
    <w:multiLevelType w:val="hybridMultilevel"/>
    <w:tmpl w:val="2F74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C5ED9"/>
    <w:multiLevelType w:val="hybridMultilevel"/>
    <w:tmpl w:val="07A8F7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933ED"/>
    <w:multiLevelType w:val="hybridMultilevel"/>
    <w:tmpl w:val="7D9A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0"/>
  </w:num>
  <w:num w:numId="5">
    <w:abstractNumId w:val="5"/>
  </w:num>
  <w:num w:numId="6">
    <w:abstractNumId w:val="8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7"/>
  </w:num>
  <w:num w:numId="12">
    <w:abstractNumId w:val="4"/>
  </w:num>
  <w:num w:numId="13">
    <w:abstractNumId w:val="7"/>
  </w:num>
  <w:num w:numId="14">
    <w:abstractNumId w:val="14"/>
  </w:num>
  <w:num w:numId="15">
    <w:abstractNumId w:val="12"/>
  </w:num>
  <w:num w:numId="16">
    <w:abstractNumId w:val="0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3F"/>
    <w:rsid w:val="00004F97"/>
    <w:rsid w:val="00137E5D"/>
    <w:rsid w:val="0015079D"/>
    <w:rsid w:val="00193386"/>
    <w:rsid w:val="00202615"/>
    <w:rsid w:val="0029544E"/>
    <w:rsid w:val="002E26F8"/>
    <w:rsid w:val="00363088"/>
    <w:rsid w:val="004418B3"/>
    <w:rsid w:val="00596EB2"/>
    <w:rsid w:val="0060659F"/>
    <w:rsid w:val="0075243F"/>
    <w:rsid w:val="008300AC"/>
    <w:rsid w:val="00837E7B"/>
    <w:rsid w:val="0086648F"/>
    <w:rsid w:val="009642FE"/>
    <w:rsid w:val="00991E78"/>
    <w:rsid w:val="009C16CA"/>
    <w:rsid w:val="009C365F"/>
    <w:rsid w:val="00A01A2C"/>
    <w:rsid w:val="00A95942"/>
    <w:rsid w:val="00C2681B"/>
    <w:rsid w:val="00CD45EB"/>
    <w:rsid w:val="00D223DB"/>
    <w:rsid w:val="00D70833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FD52"/>
  <w15:chartTrackingRefBased/>
  <w15:docId w15:val="{533B9D3E-B363-4811-932D-7E6475D7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5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E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13"/>
  </w:style>
  <w:style w:type="paragraph" w:styleId="Footer">
    <w:name w:val="footer"/>
    <w:basedOn w:val="Normal"/>
    <w:link w:val="FooterChar"/>
    <w:uiPriority w:val="99"/>
    <w:unhideWhenUsed/>
    <w:rsid w:val="00FB7E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13"/>
  </w:style>
  <w:style w:type="paragraph" w:styleId="NoSpacing">
    <w:name w:val="No Spacing"/>
    <w:link w:val="NoSpacingChar"/>
    <w:uiPriority w:val="1"/>
    <w:qFormat/>
    <w:rsid w:val="0060659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954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45EB"/>
    <w:rPr>
      <w:rFonts w:asciiTheme="majorHAnsi" w:eastAsiaTheme="majorEastAsia" w:hAnsiTheme="majorHAnsi" w:cstheme="majorBidi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54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9544E"/>
  </w:style>
  <w:style w:type="character" w:customStyle="1" w:styleId="Heading2Char">
    <w:name w:val="Heading 2 Char"/>
    <w:basedOn w:val="DefaultParagraphFont"/>
    <w:link w:val="Heading2"/>
    <w:uiPriority w:val="9"/>
    <w:rsid w:val="00CD45EB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5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D45E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D45EB"/>
    <w:rPr>
      <w:color w:val="2998E3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9C365F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C365F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65F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C365F"/>
    <w:rPr>
      <w:i/>
      <w:iCs/>
    </w:rPr>
  </w:style>
  <w:style w:type="table" w:styleId="LightShading-Accent1">
    <w:name w:val="Light Shading Accent 1"/>
    <w:basedOn w:val="TableNormal"/>
    <w:uiPriority w:val="60"/>
    <w:rsid w:val="009C365F"/>
    <w:pPr>
      <w:spacing w:after="0" w:line="240" w:lineRule="auto"/>
    </w:pPr>
    <w:rPr>
      <w:rFonts w:eastAsiaTheme="minorEastAsia"/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TableGrid">
    <w:name w:val="Table Grid"/>
    <w:basedOn w:val="TableNormal"/>
    <w:uiPriority w:val="39"/>
    <w:rsid w:val="009C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C365F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character" w:customStyle="1" w:styleId="SDHeader1">
    <w:name w:val="SDHeader 1"/>
    <w:qFormat/>
    <w:rsid w:val="00D223DB"/>
    <w:rPr>
      <w:rFonts w:ascii="Arial" w:hAnsi="Arial"/>
      <w:b/>
      <w:bCs/>
      <w:caps w:val="0"/>
      <w:smallCaps w:val="0"/>
      <w:color w:val="auto"/>
      <w:sz w:val="32"/>
    </w:rPr>
  </w:style>
  <w:style w:type="paragraph" w:customStyle="1" w:styleId="SDHeader2">
    <w:name w:val="SDHeader 2"/>
    <w:basedOn w:val="Normal"/>
    <w:uiPriority w:val="99"/>
    <w:rsid w:val="00D223DB"/>
    <w:pPr>
      <w:spacing w:after="240" w:line="240" w:lineRule="auto"/>
    </w:pPr>
    <w:rPr>
      <w:rFonts w:ascii="Arial,Bold" w:eastAsia="Times New Roman" w:hAnsi="Arial,Bold" w:cs="Times New Roman"/>
      <w:b/>
      <w:bCs/>
      <w:smallCaps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D223DB"/>
    <w:pPr>
      <w:spacing w:after="200" w:line="276" w:lineRule="auto"/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202615"/>
    <w:pPr>
      <w:spacing w:after="100"/>
      <w:ind w:left="220"/>
    </w:pPr>
  </w:style>
  <w:style w:type="paragraph" w:styleId="BodyText">
    <w:name w:val="Body Text"/>
    <w:basedOn w:val="Normal"/>
    <w:link w:val="BodyTextChar"/>
    <w:qFormat/>
    <w:rsid w:val="0086648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6648F"/>
    <w:rPr>
      <w:rFonts w:ascii="Arial" w:eastAsia="Times New Roman" w:hAnsi="Arial" w:cs="Times New Roman"/>
      <w:szCs w:val="20"/>
    </w:rPr>
  </w:style>
  <w:style w:type="paragraph" w:customStyle="1" w:styleId="Header2">
    <w:name w:val="Header 2"/>
    <w:basedOn w:val="Normal"/>
    <w:next w:val="Normal"/>
    <w:qFormat/>
    <w:rsid w:val="0086648F"/>
    <w:pPr>
      <w:autoSpaceDE w:val="0"/>
      <w:autoSpaceDN w:val="0"/>
      <w:adjustRightInd w:val="0"/>
      <w:spacing w:before="120" w:after="240" w:line="240" w:lineRule="auto"/>
    </w:pPr>
    <w:rPr>
      <w:rFonts w:ascii="Arial" w:eastAsia="Times New Roman" w:hAnsi="Arial" w:cs="Arial,Bold"/>
      <w:b/>
      <w:bCs/>
      <w:color w:val="000606"/>
      <w:sz w:val="28"/>
      <w:szCs w:val="32"/>
    </w:rPr>
  </w:style>
  <w:style w:type="paragraph" w:customStyle="1" w:styleId="SDNormalText">
    <w:name w:val="SDNormalText"/>
    <w:basedOn w:val="Normal"/>
    <w:rsid w:val="008664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er1">
    <w:name w:val="Header 1"/>
    <w:basedOn w:val="Heading1"/>
    <w:next w:val="Normal"/>
    <w:qFormat/>
    <w:rsid w:val="0086648F"/>
    <w:pPr>
      <w:keepNext w:val="0"/>
      <w:keepLines w:val="0"/>
      <w:spacing w:before="0" w:after="240" w:line="240" w:lineRule="auto"/>
    </w:pPr>
    <w:rPr>
      <w:rFonts w:ascii="Arial" w:eastAsia="Times New Roman" w:hAnsi="Arial" w:cs="Arial"/>
      <w:b/>
      <w:bCs/>
      <w:color w:val="000606"/>
      <w:szCs w:val="28"/>
    </w:rPr>
  </w:style>
  <w:style w:type="paragraph" w:customStyle="1" w:styleId="Header3">
    <w:name w:val="Header 3"/>
    <w:basedOn w:val="Heading1"/>
    <w:next w:val="Normal"/>
    <w:qFormat/>
    <w:rsid w:val="0086648F"/>
    <w:pPr>
      <w:keepNext w:val="0"/>
      <w:keepLines w:val="0"/>
      <w:spacing w:before="120" w:after="240" w:line="240" w:lineRule="auto"/>
    </w:pPr>
    <w:rPr>
      <w:rFonts w:ascii="Arial" w:eastAsia="Times New Roman" w:hAnsi="Arial" w:cs="Arial"/>
      <w:b/>
      <w:bCs/>
      <w:color w:val="254EA2"/>
      <w:sz w:val="28"/>
      <w:szCs w:val="24"/>
    </w:rPr>
  </w:style>
  <w:style w:type="character" w:customStyle="1" w:styleId="SDTableTitle">
    <w:name w:val="SDTableTitle"/>
    <w:rsid w:val="002E26F8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1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lark\OneDrive%20-%20Informatica\INFA%20Brand\Word%20Templates\Informatica_Template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ABDF1EDFBFE40AA26449B89463AEC" ma:contentTypeVersion="10" ma:contentTypeDescription="Create a new document." ma:contentTypeScope="" ma:versionID="15c5492df9485dadd59675f2433c655a">
  <xsd:schema xmlns:xsd="http://www.w3.org/2001/XMLSchema" xmlns:xs="http://www.w3.org/2001/XMLSchema" xmlns:p="http://schemas.microsoft.com/office/2006/metadata/properties" xmlns:ns2="f842daee-7c13-4b41-a42a-4d7e9ce9f05d" xmlns:ns3="32532be0-45ab-42fb-82c2-b9e7b757b300" targetNamespace="http://schemas.microsoft.com/office/2006/metadata/properties" ma:root="true" ma:fieldsID="4556647e1d0811cf91b0a66bfde13d61" ns2:_="" ns3:_="">
    <xsd:import namespace="f842daee-7c13-4b41-a42a-4d7e9ce9f05d"/>
    <xsd:import namespace="32532be0-45ab-42fb-82c2-b9e7b757b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daee-7c13-4b41-a42a-4d7e9ce9f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32be0-45ab-42fb-82c2-b9e7b757b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962D7-CFB0-4CA6-8A41-0B8483E09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B70FC-649D-439E-B9F0-04FD4E853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3F0C1-5E02-4B53-9C5B-E1D359BB7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2daee-7c13-4b41-a42a-4d7e9ce9f05d"/>
    <ds:schemaRef ds:uri="32532be0-45ab-42fb-82c2-b9e7b757b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B39CB-6D7F-49F3-ACC5-152533900E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Informatica_Template.dotx</Template>
  <TotalTime>10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Integration Planning</dc:title>
  <dc:subject>Template</dc:subject>
  <dc:creator>Clark, Lisa</dc:creator>
  <cp:keywords/>
  <dc:description/>
  <cp:lastModifiedBy>Clark, Lisa</cp:lastModifiedBy>
  <cp:revision>5</cp:revision>
  <dcterms:created xsi:type="dcterms:W3CDTF">2021-03-23T08:14:00Z</dcterms:created>
  <dcterms:modified xsi:type="dcterms:W3CDTF">2021-03-23T08:25:00Z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0x0101001E2ABDF1EDFBFE40AA26449B89463AEC</vt:lpwstr>
  </property>
</Properties>
</file>